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32" w:rsidRPr="00FA17AD" w:rsidRDefault="00080432" w:rsidP="00080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AD">
        <w:rPr>
          <w:rFonts w:ascii="Times New Roman" w:hAnsi="Times New Roman" w:cs="Times New Roman"/>
          <w:b/>
          <w:sz w:val="24"/>
          <w:szCs w:val="24"/>
        </w:rPr>
        <w:t xml:space="preserve">Вопросы коллоквиума 1 по дисциплине </w:t>
      </w:r>
    </w:p>
    <w:p w:rsidR="00DA3053" w:rsidRPr="00FA17AD" w:rsidRDefault="00080432" w:rsidP="00080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AD">
        <w:rPr>
          <w:rFonts w:ascii="Times New Roman" w:hAnsi="Times New Roman" w:cs="Times New Roman"/>
          <w:b/>
          <w:sz w:val="24"/>
          <w:szCs w:val="24"/>
        </w:rPr>
        <w:t>Ветеринарная фармакология и токсикология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Государственная фармакопея.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Классификация лекарственных средств (ЛС) по фармакологическим группам и по силе фармакологической активности.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Общая рецептура.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Рецепт, его составные части. 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Фармакодинамические эффекты ЛП. 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Дозирование лекарственных веществ. 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Классификации лекарственных форм. 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Виды действия лекарственных веществ (ЛВ).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Взаимодействие ЛВ. 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Твердые и мягкие лекарственные формы. </w:t>
      </w:r>
      <w:proofErr w:type="gramStart"/>
      <w:r w:rsidRPr="00A14033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ецептура твердых и мягких лекарственных форм.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Токсические свойства ЛС. </w:t>
      </w:r>
    </w:p>
    <w:p w:rsidR="00ED363A" w:rsidRDefault="00ED363A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Побочное действие ЛС.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Пути введения и выведения ЛВ.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Жидкие лекарственные формы.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Рецептура жидких лекарственных форм.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Средства, влияющие на центральную нервную систему.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Средства для наркоза. 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Энтеральные введения препаратов.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Парэнтеральные введения препаратов.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Наркотические анальгетики.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Неопиодные анальгетики. 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Ингаляционный и неингаляционный наркоз.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 Алкоголи.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Местноанестезирующие вещества.</w:t>
      </w:r>
    </w:p>
    <w:p w:rsidR="00ED363A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Нейролептики.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Седативные средства.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Вещества, возбуждающие ЦНС.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Средства, влияющие на периферический отдел нервной системы. Средства, влияющие на эфферентную иннервацию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Вещества, раздражающие чувствительные нервные окончания.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 xml:space="preserve">Холинергические вещества. Холиномиметические ЛС. Холиноблокирующие ЛС. 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Холиномиметические и холинолитические средства. Адреномиметики.</w:t>
      </w:r>
    </w:p>
    <w:p w:rsidR="00A14033" w:rsidRPr="00A14033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Адренергические вещества. Адреномиметические ЛС. Антиадренергические ЛС.</w:t>
      </w:r>
    </w:p>
    <w:p w:rsidR="00FA17AD" w:rsidRDefault="00A14033" w:rsidP="00A1403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033">
        <w:rPr>
          <w:rFonts w:ascii="Times New Roman" w:hAnsi="Times New Roman" w:cs="Times New Roman"/>
          <w:sz w:val="24"/>
          <w:szCs w:val="24"/>
        </w:rPr>
        <w:t>Вяжущие, слизистые, раздражающие средства.</w:t>
      </w:r>
    </w:p>
    <w:p w:rsidR="005D60B1" w:rsidRDefault="005D60B1" w:rsidP="005D60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0B1" w:rsidRDefault="005D60B1" w:rsidP="005D60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0B1" w:rsidRDefault="005D60B1" w:rsidP="005D60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0B1" w:rsidRDefault="005D60B1" w:rsidP="005D60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0B1" w:rsidRDefault="005D60B1" w:rsidP="005D60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0B1" w:rsidRDefault="005D60B1" w:rsidP="005D60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0B1" w:rsidRPr="005D60B1" w:rsidRDefault="005D60B1" w:rsidP="005D60B1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Профессор __________________Р.Рыщанова</w:t>
      </w:r>
    </w:p>
    <w:sectPr w:rsidR="005D60B1" w:rsidRPr="005D60B1" w:rsidSect="00DA3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F7C51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53FBA"/>
    <w:multiLevelType w:val="hybridMultilevel"/>
    <w:tmpl w:val="F5C88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4282D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646A7BA3"/>
    <w:multiLevelType w:val="hybridMultilevel"/>
    <w:tmpl w:val="B6F2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0432"/>
    <w:rsid w:val="00080432"/>
    <w:rsid w:val="000E42A7"/>
    <w:rsid w:val="005D60B1"/>
    <w:rsid w:val="00A14033"/>
    <w:rsid w:val="00DA3053"/>
    <w:rsid w:val="00ED363A"/>
    <w:rsid w:val="00FA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432"/>
    <w:pPr>
      <w:ind w:left="720"/>
      <w:contextualSpacing/>
    </w:pPr>
  </w:style>
  <w:style w:type="paragraph" w:styleId="a4">
    <w:name w:val="Body Text"/>
    <w:basedOn w:val="a"/>
    <w:link w:val="a5"/>
    <w:rsid w:val="000804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080432"/>
    <w:rPr>
      <w:rFonts w:ascii="Times New Roman" w:eastAsia="Times New Roman" w:hAnsi="Times New Roman" w:cs="Times New Roman"/>
      <w:sz w:val="28"/>
      <w:szCs w:val="24"/>
    </w:rPr>
  </w:style>
  <w:style w:type="character" w:customStyle="1" w:styleId="submenu-table">
    <w:name w:val="submenu-table"/>
    <w:rsid w:val="000804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2017-06-15T10:37:00Z</dcterms:created>
  <dcterms:modified xsi:type="dcterms:W3CDTF">2018-04-18T09:21:00Z</dcterms:modified>
</cp:coreProperties>
</file>